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5A8A" w14:textId="6E6A49E3" w:rsidR="007F7D1D" w:rsidRPr="007F7D1D" w:rsidRDefault="007F7D1D" w:rsidP="007F7D1D">
      <w:pPr>
        <w:pStyle w:val="Ttulo"/>
        <w:tabs>
          <w:tab w:val="right" w:pos="9214"/>
        </w:tabs>
        <w:rPr>
          <w:b/>
          <w:bCs/>
          <w:i w:val="0"/>
          <w:sz w:val="20"/>
          <w:szCs w:val="20"/>
          <w:lang w:val="en-US"/>
        </w:rPr>
      </w:pPr>
      <w:r w:rsidRPr="007F7D1D">
        <w:rPr>
          <w:b/>
          <w:bCs/>
          <w:i w:val="0"/>
          <w:sz w:val="20"/>
          <w:szCs w:val="20"/>
          <w:lang w:val="en-US"/>
        </w:rPr>
        <w:t>1</w:t>
      </w:r>
      <w:r w:rsidR="006C1141">
        <w:rPr>
          <w:b/>
          <w:bCs/>
          <w:i w:val="0"/>
          <w:sz w:val="20"/>
          <w:szCs w:val="20"/>
          <w:lang w:val="en-US"/>
        </w:rPr>
        <w:t>5</w:t>
      </w:r>
      <w:r w:rsidRPr="007F7D1D">
        <w:rPr>
          <w:b/>
          <w:bCs/>
          <w:i w:val="0"/>
          <w:sz w:val="20"/>
          <w:szCs w:val="20"/>
          <w:vertAlign w:val="superscript"/>
          <w:lang w:val="en-US"/>
        </w:rPr>
        <w:t>th</w:t>
      </w:r>
      <w:r>
        <w:rPr>
          <w:b/>
          <w:bCs/>
          <w:i w:val="0"/>
          <w:sz w:val="20"/>
          <w:szCs w:val="20"/>
          <w:lang w:val="en-US"/>
        </w:rPr>
        <w:t xml:space="preserve"> </w:t>
      </w:r>
      <w:r w:rsidRPr="007F7D1D">
        <w:rPr>
          <w:b/>
          <w:bCs/>
          <w:i w:val="0"/>
          <w:sz w:val="20"/>
          <w:szCs w:val="20"/>
          <w:lang w:val="en-US"/>
        </w:rPr>
        <w:t>European Conference on Industrial Furnaces and Boilers (</w:t>
      </w:r>
      <w:r w:rsidR="0005264A" w:rsidRPr="007F7D1D">
        <w:rPr>
          <w:b/>
          <w:bCs/>
          <w:i w:val="0"/>
          <w:sz w:val="20"/>
          <w:szCs w:val="20"/>
          <w:lang w:val="en-US"/>
        </w:rPr>
        <w:t>INFUB-1</w:t>
      </w:r>
      <w:r w:rsidR="006C1141">
        <w:rPr>
          <w:b/>
          <w:bCs/>
          <w:i w:val="0"/>
          <w:sz w:val="20"/>
          <w:szCs w:val="20"/>
          <w:lang w:val="en-US"/>
        </w:rPr>
        <w:t>5</w:t>
      </w:r>
      <w:r w:rsidRPr="007F7D1D">
        <w:rPr>
          <w:b/>
          <w:bCs/>
          <w:i w:val="0"/>
          <w:sz w:val="20"/>
          <w:szCs w:val="20"/>
          <w:lang w:val="en-US"/>
        </w:rPr>
        <w:t>)</w:t>
      </w:r>
    </w:p>
    <w:p w14:paraId="6C506CEB" w14:textId="17635B93" w:rsidR="00F85A8B" w:rsidRPr="007F7D1D" w:rsidRDefault="00CA76B6" w:rsidP="007F7D1D">
      <w:pPr>
        <w:pStyle w:val="Ttulo"/>
        <w:tabs>
          <w:tab w:val="right" w:pos="9214"/>
        </w:tabs>
        <w:rPr>
          <w:b/>
          <w:bCs/>
          <w:i w:val="0"/>
          <w:sz w:val="20"/>
          <w:szCs w:val="20"/>
          <w:lang w:val="en-US"/>
        </w:rPr>
      </w:pPr>
      <w:r w:rsidRPr="007F7D1D">
        <w:rPr>
          <w:b/>
          <w:bCs/>
          <w:i w:val="0"/>
          <w:sz w:val="20"/>
          <w:szCs w:val="20"/>
          <w:lang w:val="en-US"/>
        </w:rPr>
        <w:t>Portugal</w:t>
      </w:r>
      <w:r w:rsidR="00F85A8B" w:rsidRPr="007F7D1D">
        <w:rPr>
          <w:b/>
          <w:bCs/>
          <w:i w:val="0"/>
          <w:sz w:val="20"/>
          <w:szCs w:val="20"/>
          <w:lang w:val="en-US"/>
        </w:rPr>
        <w:t xml:space="preserve">, </w:t>
      </w:r>
      <w:r w:rsidR="006C1141">
        <w:rPr>
          <w:b/>
          <w:bCs/>
          <w:i w:val="0"/>
          <w:sz w:val="20"/>
          <w:szCs w:val="20"/>
          <w:lang w:val="en-US"/>
        </w:rPr>
        <w:t>7-10</w:t>
      </w:r>
      <w:r w:rsidR="00F85A8B" w:rsidRPr="007F7D1D">
        <w:rPr>
          <w:b/>
          <w:bCs/>
          <w:i w:val="0"/>
          <w:sz w:val="20"/>
          <w:szCs w:val="20"/>
          <w:lang w:val="en-US"/>
        </w:rPr>
        <w:t xml:space="preserve"> </w:t>
      </w:r>
      <w:r w:rsidRPr="007F7D1D">
        <w:rPr>
          <w:b/>
          <w:bCs/>
          <w:i w:val="0"/>
          <w:sz w:val="20"/>
          <w:szCs w:val="20"/>
          <w:lang w:val="en-US"/>
        </w:rPr>
        <w:t>April</w:t>
      </w:r>
      <w:r w:rsidR="00F85A8B" w:rsidRPr="007F7D1D">
        <w:rPr>
          <w:b/>
          <w:bCs/>
          <w:i w:val="0"/>
          <w:sz w:val="20"/>
          <w:szCs w:val="20"/>
          <w:lang w:val="en-US"/>
        </w:rPr>
        <w:t xml:space="preserve"> 20</w:t>
      </w:r>
      <w:r w:rsidRPr="007F7D1D">
        <w:rPr>
          <w:b/>
          <w:bCs/>
          <w:i w:val="0"/>
          <w:sz w:val="20"/>
          <w:szCs w:val="20"/>
          <w:lang w:val="en-US"/>
        </w:rPr>
        <w:t>2</w:t>
      </w:r>
      <w:r w:rsidR="006C1141">
        <w:rPr>
          <w:b/>
          <w:bCs/>
          <w:i w:val="0"/>
          <w:sz w:val="20"/>
          <w:szCs w:val="20"/>
          <w:lang w:val="en-US"/>
        </w:rPr>
        <w:t>6</w:t>
      </w:r>
    </w:p>
    <w:p w14:paraId="646F7419" w14:textId="77777777" w:rsidR="00E06749" w:rsidRPr="007F7D1D" w:rsidRDefault="00E06749">
      <w:pPr>
        <w:jc w:val="center"/>
        <w:rPr>
          <w:i/>
          <w:snapToGrid w:val="0"/>
          <w:sz w:val="16"/>
          <w:lang w:val="en-US"/>
        </w:rPr>
      </w:pPr>
    </w:p>
    <w:p w14:paraId="22C5BF52" w14:textId="03DAA9E5" w:rsidR="00E06749" w:rsidRPr="00A45F88" w:rsidRDefault="007D39BC" w:rsidP="00F85A8B">
      <w:pPr>
        <w:ind w:left="-142" w:right="-144"/>
        <w:jc w:val="center"/>
        <w:rPr>
          <w:b/>
          <w:caps/>
          <w:snapToGrid w:val="0"/>
          <w:sz w:val="32"/>
          <w:szCs w:val="32"/>
          <w:lang w:val="en-US"/>
        </w:rPr>
      </w:pPr>
      <w:r w:rsidRPr="00A45F88">
        <w:rPr>
          <w:b/>
          <w:snapToGrid w:val="0"/>
          <w:sz w:val="32"/>
          <w:szCs w:val="32"/>
          <w:lang w:val="en-US"/>
        </w:rPr>
        <w:t>Paper Title</w:t>
      </w:r>
    </w:p>
    <w:p w14:paraId="17497745" w14:textId="77777777" w:rsidR="00E06749" w:rsidRPr="00A45F88" w:rsidRDefault="00E06749">
      <w:pPr>
        <w:jc w:val="center"/>
        <w:rPr>
          <w:b/>
          <w:snapToGrid w:val="0"/>
          <w:sz w:val="24"/>
          <w:lang w:val="en-US"/>
        </w:rPr>
      </w:pPr>
    </w:p>
    <w:p w14:paraId="78715AAB" w14:textId="38459547" w:rsidR="00E06749" w:rsidRPr="00E52801" w:rsidRDefault="0005264A">
      <w:pPr>
        <w:pStyle w:val="Ttulo5"/>
        <w:rPr>
          <w:snapToGrid w:val="0"/>
          <w:lang w:val="en-US"/>
        </w:rPr>
      </w:pPr>
      <w:r>
        <w:rPr>
          <w:snapToGrid w:val="0"/>
          <w:lang w:val="en-US"/>
        </w:rPr>
        <w:t>Author</w:t>
      </w:r>
      <w:r w:rsidR="00BF317A">
        <w:rPr>
          <w:snapToGrid w:val="0"/>
          <w:lang w:val="en-US"/>
        </w:rPr>
        <w:t xml:space="preserve"> 1</w:t>
      </w:r>
      <w:r>
        <w:rPr>
          <w:snapToGrid w:val="0"/>
          <w:lang w:val="en-US"/>
        </w:rPr>
        <w:t xml:space="preserve">* and </w:t>
      </w:r>
      <w:r w:rsidR="00E06749" w:rsidRPr="00E52801">
        <w:rPr>
          <w:snapToGrid w:val="0"/>
          <w:lang w:val="en-US"/>
        </w:rPr>
        <w:t>Author</w:t>
      </w:r>
      <w:r w:rsidR="00BF317A">
        <w:rPr>
          <w:snapToGrid w:val="0"/>
          <w:lang w:val="en-US"/>
        </w:rPr>
        <w:t xml:space="preserve"> 2</w:t>
      </w:r>
      <w:r w:rsidR="00E06749" w:rsidRPr="00E52801">
        <w:rPr>
          <w:snapToGrid w:val="0"/>
          <w:lang w:val="en-US"/>
        </w:rPr>
        <w:t>**</w:t>
      </w:r>
    </w:p>
    <w:p w14:paraId="2FB052B3" w14:textId="77777777" w:rsidR="00E06749" w:rsidRPr="00E52801" w:rsidRDefault="00E06749">
      <w:pPr>
        <w:jc w:val="center"/>
        <w:rPr>
          <w:snapToGrid w:val="0"/>
          <w:lang w:val="en-US"/>
        </w:rPr>
      </w:pPr>
      <w:r w:rsidRPr="00E52801">
        <w:rPr>
          <w:snapToGrid w:val="0"/>
          <w:lang w:val="en-US"/>
        </w:rPr>
        <w:t>e-mail of principal author</w:t>
      </w:r>
    </w:p>
    <w:p w14:paraId="1A616B2E" w14:textId="23FC2FFB" w:rsidR="00E06749" w:rsidRPr="00E52801" w:rsidRDefault="00E06749">
      <w:pPr>
        <w:jc w:val="center"/>
        <w:rPr>
          <w:snapToGrid w:val="0"/>
          <w:lang w:val="en-US"/>
        </w:rPr>
      </w:pPr>
      <w:r w:rsidRPr="00E52801">
        <w:rPr>
          <w:snapToGrid w:val="0"/>
          <w:lang w:val="en-US"/>
        </w:rPr>
        <w:t>*</w:t>
      </w:r>
      <w:r w:rsidR="00AF6034">
        <w:rPr>
          <w:snapToGrid w:val="0"/>
          <w:lang w:val="en-US"/>
        </w:rPr>
        <w:t>Affiliation</w:t>
      </w:r>
      <w:r w:rsidR="0005264A">
        <w:rPr>
          <w:snapToGrid w:val="0"/>
          <w:lang w:val="en-US"/>
        </w:rPr>
        <w:t xml:space="preserve"> of 1</w:t>
      </w:r>
      <w:r w:rsidRPr="00E52801">
        <w:rPr>
          <w:snapToGrid w:val="0"/>
          <w:lang w:val="en-US"/>
        </w:rPr>
        <w:t>. Author (Authors)</w:t>
      </w:r>
    </w:p>
    <w:p w14:paraId="2659887F" w14:textId="7873945C" w:rsidR="00E06749" w:rsidRPr="00AF6034" w:rsidRDefault="00E06749">
      <w:pPr>
        <w:pStyle w:val="Ttulo4"/>
        <w:rPr>
          <w:sz w:val="20"/>
          <w:szCs w:val="20"/>
          <w:lang w:val="en-US"/>
        </w:rPr>
      </w:pPr>
      <w:r w:rsidRPr="00AF6034">
        <w:rPr>
          <w:sz w:val="20"/>
          <w:szCs w:val="20"/>
          <w:lang w:val="en-US"/>
        </w:rPr>
        <w:t>**</w:t>
      </w:r>
      <w:r w:rsidR="00AF6034" w:rsidRPr="00AF6034">
        <w:rPr>
          <w:snapToGrid w:val="0"/>
          <w:sz w:val="20"/>
          <w:szCs w:val="20"/>
          <w:lang w:val="en-US"/>
        </w:rPr>
        <w:t xml:space="preserve">Affiliation </w:t>
      </w:r>
      <w:r w:rsidR="0005264A">
        <w:rPr>
          <w:sz w:val="20"/>
          <w:szCs w:val="20"/>
          <w:lang w:val="en-US"/>
        </w:rPr>
        <w:t>of 2</w:t>
      </w:r>
      <w:r w:rsidRPr="00AF6034">
        <w:rPr>
          <w:sz w:val="20"/>
          <w:szCs w:val="20"/>
          <w:lang w:val="en-US"/>
        </w:rPr>
        <w:t>. Author (Authors)</w:t>
      </w:r>
    </w:p>
    <w:p w14:paraId="53D6403C" w14:textId="77777777" w:rsidR="00E06749" w:rsidRDefault="00E06749">
      <w:pPr>
        <w:pStyle w:val="Ttulo5"/>
        <w:rPr>
          <w:sz w:val="20"/>
          <w:lang w:val="en-US"/>
        </w:rPr>
      </w:pPr>
    </w:p>
    <w:p w14:paraId="5D6B1E4E" w14:textId="77777777" w:rsidR="00E06749" w:rsidRDefault="00E06749">
      <w:pPr>
        <w:jc w:val="center"/>
        <w:rPr>
          <w:snapToGrid w:val="0"/>
          <w:sz w:val="24"/>
          <w:lang w:val="en-US"/>
        </w:rPr>
      </w:pPr>
    </w:p>
    <w:p w14:paraId="71766E60" w14:textId="77777777" w:rsidR="00E06749" w:rsidRPr="00AF6034" w:rsidRDefault="00E06749" w:rsidP="00AF6034">
      <w:pPr>
        <w:pStyle w:val="Ttulo1"/>
      </w:pPr>
      <w:r w:rsidRPr="00AF6034">
        <w:t>Abstract</w:t>
      </w:r>
    </w:p>
    <w:p w14:paraId="6775431F" w14:textId="52D38055" w:rsidR="00E06749" w:rsidRDefault="00E06749" w:rsidP="0005264A">
      <w:pPr>
        <w:ind w:firstLine="0"/>
        <w:rPr>
          <w:snapToGrid w:val="0"/>
          <w:lang w:val="en-US"/>
        </w:rPr>
      </w:pPr>
      <w:r>
        <w:rPr>
          <w:snapToGrid w:val="0"/>
          <w:lang w:val="en-US"/>
        </w:rPr>
        <w:t xml:space="preserve">Your </w:t>
      </w:r>
      <w:r w:rsidR="007F7D1D">
        <w:rPr>
          <w:snapToGrid w:val="0"/>
          <w:lang w:val="en-US"/>
        </w:rPr>
        <w:t>abstract</w:t>
      </w:r>
      <w:r>
        <w:rPr>
          <w:snapToGrid w:val="0"/>
          <w:lang w:val="en-US"/>
        </w:rPr>
        <w:t xml:space="preserve"> must be submitted in this format.</w:t>
      </w:r>
      <w:r w:rsidR="00462166">
        <w:rPr>
          <w:snapToGrid w:val="0"/>
          <w:lang w:val="en-US"/>
        </w:rPr>
        <w:t xml:space="preserve"> The abstract should be </w:t>
      </w:r>
      <w:r w:rsidR="00A45F88">
        <w:rPr>
          <w:snapToGrid w:val="0"/>
          <w:lang w:val="en-US"/>
        </w:rPr>
        <w:t>5</w:t>
      </w:r>
      <w:r w:rsidR="00462166" w:rsidRPr="007D39BC">
        <w:rPr>
          <w:snapToGrid w:val="0"/>
          <w:lang w:val="en-US"/>
        </w:rPr>
        <w:t>00</w:t>
      </w:r>
      <w:r w:rsidR="00462166">
        <w:rPr>
          <w:snapToGrid w:val="0"/>
          <w:lang w:val="en-US"/>
        </w:rPr>
        <w:t xml:space="preserve"> words or less and should summarise the major findings and contributions of the paper.</w:t>
      </w:r>
    </w:p>
    <w:p w14:paraId="6340785C" w14:textId="77777777" w:rsidR="0005264A" w:rsidRDefault="0005264A">
      <w:pPr>
        <w:rPr>
          <w:snapToGrid w:val="0"/>
          <w:sz w:val="24"/>
          <w:lang w:val="en-US"/>
        </w:rPr>
      </w:pPr>
    </w:p>
    <w:p w14:paraId="5715CF5A" w14:textId="108DF1C3" w:rsidR="00E06749" w:rsidRDefault="00E06749" w:rsidP="00AF6034">
      <w:pPr>
        <w:pStyle w:val="Ttulo1"/>
        <w:rPr>
          <w:lang w:val="en-US"/>
        </w:rPr>
      </w:pPr>
      <w:r>
        <w:rPr>
          <w:lang w:val="en-US"/>
        </w:rPr>
        <w:t>Font</w:t>
      </w:r>
      <w:r w:rsidR="00C4786E">
        <w:rPr>
          <w:lang w:val="en-US"/>
        </w:rPr>
        <w:t xml:space="preserve"> and</w:t>
      </w:r>
      <w:r>
        <w:rPr>
          <w:lang w:val="en-US"/>
        </w:rPr>
        <w:t xml:space="preserve"> Layout</w:t>
      </w:r>
    </w:p>
    <w:p w14:paraId="7AC0A15C" w14:textId="48D04789" w:rsidR="00E06749" w:rsidRPr="00E52801" w:rsidRDefault="007F7D1D" w:rsidP="0005264A">
      <w:pPr>
        <w:ind w:firstLine="0"/>
        <w:rPr>
          <w:snapToGrid w:val="0"/>
          <w:lang w:val="en-US"/>
        </w:rPr>
      </w:pPr>
      <w:r>
        <w:rPr>
          <w:snapToGrid w:val="0"/>
          <w:lang w:val="en-US"/>
        </w:rPr>
        <w:t>Abstracts</w:t>
      </w:r>
      <w:r w:rsidR="00E06749" w:rsidRPr="00E52801">
        <w:rPr>
          <w:snapToGrid w:val="0"/>
          <w:lang w:val="en-US"/>
        </w:rPr>
        <w:t xml:space="preserve"> </w:t>
      </w:r>
      <w:r w:rsidR="00AD73FA">
        <w:rPr>
          <w:snapToGrid w:val="0"/>
          <w:lang w:val="en-US"/>
        </w:rPr>
        <w:t>are</w:t>
      </w:r>
      <w:r w:rsidR="00E06749" w:rsidRPr="00E52801">
        <w:rPr>
          <w:snapToGrid w:val="0"/>
          <w:lang w:val="en-US"/>
        </w:rPr>
        <w:t xml:space="preserve"> written </w:t>
      </w:r>
      <w:r w:rsidR="00E06749" w:rsidRPr="00D50C38">
        <w:rPr>
          <w:snapToGrid w:val="0"/>
          <w:lang w:val="en-US"/>
        </w:rPr>
        <w:t xml:space="preserve">in English. </w:t>
      </w:r>
      <w:r w:rsidR="000D213C" w:rsidRPr="00D50C38">
        <w:rPr>
          <w:snapToGrid w:val="0"/>
          <w:lang w:val="en-US"/>
        </w:rPr>
        <w:t>The font should be Arial 1</w:t>
      </w:r>
      <w:r w:rsidR="007D39BC" w:rsidRPr="00D50C38">
        <w:rPr>
          <w:snapToGrid w:val="0"/>
          <w:lang w:val="en-US"/>
        </w:rPr>
        <w:t>0</w:t>
      </w:r>
      <w:r w:rsidR="000D213C" w:rsidRPr="00D50C38">
        <w:rPr>
          <w:snapToGrid w:val="0"/>
          <w:lang w:val="en-US"/>
        </w:rPr>
        <w:t>pt</w:t>
      </w:r>
      <w:r w:rsidR="00E06749" w:rsidRPr="00D50C38">
        <w:rPr>
          <w:snapToGrid w:val="0"/>
          <w:lang w:val="en-US"/>
        </w:rPr>
        <w:t>.</w:t>
      </w:r>
    </w:p>
    <w:p w14:paraId="16ED94D4" w14:textId="77777777" w:rsidR="00E06749" w:rsidRDefault="00E06749" w:rsidP="009D79E5">
      <w:pPr>
        <w:ind w:firstLine="0"/>
        <w:rPr>
          <w:sz w:val="24"/>
          <w:lang w:val="en-US"/>
        </w:rPr>
      </w:pPr>
    </w:p>
    <w:p w14:paraId="2C311185" w14:textId="77777777" w:rsidR="000A377E" w:rsidRPr="00E52801" w:rsidRDefault="000A377E">
      <w:pPr>
        <w:jc w:val="center"/>
        <w:rPr>
          <w:sz w:val="24"/>
          <w:lang w:val="en-US"/>
        </w:rPr>
      </w:pPr>
    </w:p>
    <w:p w14:paraId="093042C7" w14:textId="77777777" w:rsidR="00E06749" w:rsidRDefault="00E06749" w:rsidP="00A0748B">
      <w:pPr>
        <w:pStyle w:val="Ttulo1"/>
        <w:rPr>
          <w:lang w:val="en-US"/>
        </w:rPr>
      </w:pPr>
      <w:r>
        <w:rPr>
          <w:lang w:val="en-US"/>
        </w:rPr>
        <w:t>References</w:t>
      </w:r>
    </w:p>
    <w:p w14:paraId="1E7BB855" w14:textId="5C2BF09E" w:rsidR="00E06749" w:rsidRDefault="008C11AF" w:rsidP="00BF317A">
      <w:pPr>
        <w:ind w:left="709" w:hanging="425"/>
        <w:rPr>
          <w:snapToGrid w:val="0"/>
          <w:szCs w:val="24"/>
          <w:lang w:val="en-US"/>
        </w:rPr>
      </w:pPr>
      <w:r w:rsidRPr="007D39BC">
        <w:rPr>
          <w:snapToGrid w:val="0"/>
          <w:szCs w:val="24"/>
          <w:lang w:val="en-US"/>
        </w:rPr>
        <w:t>[1]</w:t>
      </w:r>
      <w:r w:rsidRPr="007D39BC">
        <w:rPr>
          <w:snapToGrid w:val="0"/>
          <w:szCs w:val="24"/>
          <w:lang w:val="en-US"/>
        </w:rPr>
        <w:tab/>
      </w:r>
      <w:r w:rsidR="00F73FD3" w:rsidRPr="00F73FD3">
        <w:rPr>
          <w:snapToGrid w:val="0"/>
          <w:szCs w:val="24"/>
          <w:lang w:val="en-US"/>
        </w:rPr>
        <w:t>Scherer,</w:t>
      </w:r>
      <w:r w:rsidR="00F73FD3">
        <w:rPr>
          <w:snapToGrid w:val="0"/>
          <w:szCs w:val="24"/>
          <w:lang w:val="en-US"/>
        </w:rPr>
        <w:t xml:space="preserve"> V.,</w:t>
      </w:r>
      <w:r w:rsidR="00F73FD3" w:rsidRPr="00F73FD3">
        <w:rPr>
          <w:snapToGrid w:val="0"/>
          <w:szCs w:val="24"/>
          <w:lang w:val="en-US"/>
        </w:rPr>
        <w:t xml:space="preserve"> Wirtz,</w:t>
      </w:r>
      <w:r w:rsidR="00F73FD3">
        <w:rPr>
          <w:snapToGrid w:val="0"/>
          <w:szCs w:val="24"/>
          <w:lang w:val="en-US"/>
        </w:rPr>
        <w:t xml:space="preserve"> S.,</w:t>
      </w:r>
      <w:r w:rsidR="00F73FD3" w:rsidRPr="00F73FD3">
        <w:rPr>
          <w:snapToGrid w:val="0"/>
          <w:szCs w:val="24"/>
          <w:lang w:val="en-US"/>
        </w:rPr>
        <w:t xml:space="preserve"> Krause,</w:t>
      </w:r>
      <w:r w:rsidR="00F73FD3">
        <w:rPr>
          <w:snapToGrid w:val="0"/>
          <w:szCs w:val="24"/>
          <w:lang w:val="en-US"/>
        </w:rPr>
        <w:t xml:space="preserve"> B., </w:t>
      </w:r>
      <w:r w:rsidR="00F73FD3" w:rsidRPr="00F73FD3">
        <w:rPr>
          <w:snapToGrid w:val="0"/>
          <w:szCs w:val="24"/>
          <w:lang w:val="en-US"/>
        </w:rPr>
        <w:t>Wissing</w:t>
      </w:r>
      <w:r w:rsidR="00F73FD3">
        <w:rPr>
          <w:snapToGrid w:val="0"/>
          <w:szCs w:val="24"/>
          <w:lang w:val="en-US"/>
        </w:rPr>
        <w:t>, F.,</w:t>
      </w:r>
      <w:r w:rsidR="00E06749" w:rsidRPr="007D39BC">
        <w:rPr>
          <w:snapToGrid w:val="0"/>
          <w:szCs w:val="24"/>
          <w:lang w:val="en-US"/>
        </w:rPr>
        <w:t xml:space="preserve"> “</w:t>
      </w:r>
      <w:r w:rsidR="00F73FD3">
        <w:rPr>
          <w:snapToGrid w:val="0"/>
          <w:szCs w:val="24"/>
          <w:lang w:val="en-US"/>
        </w:rPr>
        <w:t>Simulation of Reacting Moving Granular Material in Furnaces and Boilers: An Overview on the Capabilities of the Discrete Element Method</w:t>
      </w:r>
      <w:r w:rsidR="00E06749" w:rsidRPr="007D39BC">
        <w:rPr>
          <w:snapToGrid w:val="0"/>
          <w:szCs w:val="24"/>
          <w:lang w:val="en-US"/>
        </w:rPr>
        <w:t xml:space="preserve">”, </w:t>
      </w:r>
      <w:r w:rsidR="00F73FD3" w:rsidRPr="006B0027">
        <w:rPr>
          <w:i/>
          <w:snapToGrid w:val="0"/>
          <w:szCs w:val="24"/>
          <w:lang w:val="en-US"/>
        </w:rPr>
        <w:t>Energy Procedia</w:t>
      </w:r>
      <w:r w:rsidR="006B0027">
        <w:rPr>
          <w:i/>
          <w:snapToGrid w:val="0"/>
          <w:szCs w:val="24"/>
          <w:lang w:val="en-US"/>
        </w:rPr>
        <w:t>,</w:t>
      </w:r>
      <w:r w:rsidR="00F73FD3">
        <w:rPr>
          <w:i/>
          <w:snapToGrid w:val="0"/>
          <w:szCs w:val="24"/>
          <w:lang w:val="en-US"/>
        </w:rPr>
        <w:t xml:space="preserve"> 120, 2017,</w:t>
      </w:r>
      <w:r w:rsidR="005E22DD" w:rsidRPr="007D39BC">
        <w:rPr>
          <w:snapToGrid w:val="0"/>
          <w:szCs w:val="24"/>
          <w:lang w:val="en-US"/>
        </w:rPr>
        <w:t xml:space="preserve"> </w:t>
      </w:r>
      <w:r w:rsidR="00F73FD3">
        <w:rPr>
          <w:snapToGrid w:val="0"/>
          <w:szCs w:val="24"/>
          <w:lang w:val="en-US"/>
        </w:rPr>
        <w:t>41</w:t>
      </w:r>
      <w:r w:rsidR="00E06749" w:rsidRPr="007D39BC">
        <w:rPr>
          <w:snapToGrid w:val="0"/>
          <w:szCs w:val="24"/>
          <w:lang w:val="en-US"/>
        </w:rPr>
        <w:t>-</w:t>
      </w:r>
      <w:r w:rsidR="00F73FD3">
        <w:rPr>
          <w:snapToGrid w:val="0"/>
          <w:szCs w:val="24"/>
          <w:lang w:val="en-US"/>
        </w:rPr>
        <w:t>46.</w:t>
      </w:r>
    </w:p>
    <w:p w14:paraId="269F6CE1" w14:textId="12AEEFA3" w:rsidR="00BF317A" w:rsidRPr="007D39BC" w:rsidRDefault="00BF317A" w:rsidP="00BF317A">
      <w:pPr>
        <w:ind w:left="709" w:hanging="425"/>
        <w:rPr>
          <w:snapToGrid w:val="0"/>
          <w:szCs w:val="24"/>
          <w:lang w:val="en-US"/>
        </w:rPr>
      </w:pPr>
      <w:r>
        <w:rPr>
          <w:snapToGrid w:val="0"/>
          <w:szCs w:val="24"/>
          <w:lang w:val="en-US"/>
        </w:rPr>
        <w:t>[2]</w:t>
      </w:r>
      <w:r>
        <w:rPr>
          <w:snapToGrid w:val="0"/>
          <w:szCs w:val="24"/>
          <w:lang w:val="en-US"/>
        </w:rPr>
        <w:tab/>
      </w:r>
      <w:r w:rsidRPr="00BF317A">
        <w:rPr>
          <w:snapToGrid w:val="0"/>
          <w:szCs w:val="24"/>
          <w:lang w:val="en-US"/>
        </w:rPr>
        <w:t>Newnham</w:t>
      </w:r>
      <w:r>
        <w:rPr>
          <w:snapToGrid w:val="0"/>
          <w:szCs w:val="24"/>
          <w:lang w:val="en-US"/>
        </w:rPr>
        <w:t>, R.,</w:t>
      </w:r>
      <w:r w:rsidRPr="00BF317A">
        <w:rPr>
          <w:snapToGrid w:val="0"/>
          <w:szCs w:val="24"/>
          <w:lang w:val="en-US"/>
        </w:rPr>
        <w:t xml:space="preserve"> </w:t>
      </w:r>
      <w:r w:rsidRPr="00BF317A">
        <w:rPr>
          <w:i/>
          <w:iCs/>
          <w:snapToGrid w:val="0"/>
          <w:szCs w:val="24"/>
          <w:lang w:val="en-US"/>
        </w:rPr>
        <w:t>Direct-fired heaters</w:t>
      </w:r>
      <w:r w:rsidR="006B0027">
        <w:rPr>
          <w:i/>
          <w:iCs/>
          <w:snapToGrid w:val="0"/>
          <w:szCs w:val="24"/>
          <w:lang w:val="en-US"/>
        </w:rPr>
        <w:t xml:space="preserve"> – </w:t>
      </w:r>
      <w:r w:rsidRPr="00BF317A">
        <w:rPr>
          <w:i/>
          <w:iCs/>
          <w:snapToGrid w:val="0"/>
          <w:szCs w:val="24"/>
          <w:lang w:val="en-US"/>
        </w:rPr>
        <w:t>Operator training manual</w:t>
      </w:r>
      <w:r>
        <w:rPr>
          <w:snapToGrid w:val="0"/>
          <w:szCs w:val="24"/>
          <w:lang w:val="en-US"/>
        </w:rPr>
        <w:t>,</w:t>
      </w:r>
      <w:r w:rsidRPr="00BF317A">
        <w:rPr>
          <w:snapToGrid w:val="0"/>
          <w:szCs w:val="24"/>
          <w:lang w:val="en-US"/>
        </w:rPr>
        <w:t xml:space="preserve"> Kingsley Knowledge Publishing</w:t>
      </w:r>
      <w:r w:rsidR="006B0027">
        <w:rPr>
          <w:snapToGrid w:val="0"/>
          <w:szCs w:val="24"/>
          <w:lang w:val="en-US"/>
        </w:rPr>
        <w:t>,</w:t>
      </w:r>
      <w:r w:rsidRPr="00BF317A">
        <w:rPr>
          <w:snapToGrid w:val="0"/>
          <w:szCs w:val="24"/>
          <w:lang w:val="en-US"/>
        </w:rPr>
        <w:t xml:space="preserve"> 2013</w:t>
      </w:r>
      <w:r>
        <w:rPr>
          <w:snapToGrid w:val="0"/>
          <w:szCs w:val="24"/>
          <w:lang w:val="en-US"/>
        </w:rPr>
        <w:t>.</w:t>
      </w:r>
    </w:p>
    <w:p w14:paraId="2353F392" w14:textId="65B31854" w:rsidR="00D50C38" w:rsidRPr="009D79E5" w:rsidRDefault="008C11AF" w:rsidP="009D79E5">
      <w:pPr>
        <w:ind w:left="709" w:hanging="425"/>
        <w:rPr>
          <w:snapToGrid w:val="0"/>
          <w:szCs w:val="24"/>
          <w:lang w:val="en-US"/>
        </w:rPr>
      </w:pPr>
      <w:r w:rsidRPr="007D39BC">
        <w:rPr>
          <w:snapToGrid w:val="0"/>
          <w:szCs w:val="24"/>
          <w:lang w:val="en-US"/>
        </w:rPr>
        <w:t>[3]</w:t>
      </w:r>
      <w:r w:rsidRPr="007D39BC">
        <w:rPr>
          <w:snapToGrid w:val="0"/>
          <w:szCs w:val="24"/>
          <w:lang w:val="en-US"/>
        </w:rPr>
        <w:tab/>
      </w:r>
      <w:r w:rsidR="007D39BC" w:rsidRPr="001D7D6F">
        <w:rPr>
          <w:rFonts w:cs="Arial"/>
          <w:lang w:val="en-US"/>
        </w:rPr>
        <w:t>Förster</w:t>
      </w:r>
      <w:r w:rsidR="007D39BC">
        <w:rPr>
          <w:rFonts w:cs="Arial"/>
          <w:lang w:val="en-US"/>
        </w:rPr>
        <w:t>, M. E. C.</w:t>
      </w:r>
      <w:r w:rsidR="007D39BC" w:rsidRPr="001D7D6F">
        <w:rPr>
          <w:rFonts w:cs="Arial"/>
          <w:lang w:val="en-US"/>
        </w:rPr>
        <w:t>, Kellermann</w:t>
      </w:r>
      <w:r w:rsidR="007D39BC">
        <w:rPr>
          <w:rFonts w:cs="Arial"/>
          <w:lang w:val="en-US"/>
        </w:rPr>
        <w:t>, A.</w:t>
      </w:r>
      <w:r w:rsidR="007D39BC" w:rsidRPr="001D7D6F">
        <w:rPr>
          <w:rFonts w:cs="Arial"/>
          <w:lang w:val="en-US"/>
        </w:rPr>
        <w:t xml:space="preserve">, </w:t>
      </w:r>
      <w:r w:rsidR="007D39BC">
        <w:rPr>
          <w:rFonts w:cs="Arial"/>
          <w:lang w:val="en-US"/>
        </w:rPr>
        <w:t>Kneer, R.</w:t>
      </w:r>
      <w:r w:rsidR="005E22DD" w:rsidRPr="007D39BC">
        <w:rPr>
          <w:snapToGrid w:val="0"/>
          <w:szCs w:val="24"/>
          <w:lang w:val="en-US"/>
        </w:rPr>
        <w:t>, “</w:t>
      </w:r>
      <w:r w:rsidR="007D39BC" w:rsidRPr="001D7D6F">
        <w:rPr>
          <w:rFonts w:cs="Arial"/>
          <w:lang w:val="en-US"/>
        </w:rPr>
        <w:t>Direct Desulfurization in Oxyfuel Atmospheres</w:t>
      </w:r>
      <w:r w:rsidR="005E22DD" w:rsidRPr="007D39BC">
        <w:rPr>
          <w:snapToGrid w:val="0"/>
          <w:szCs w:val="24"/>
          <w:lang w:val="en-US"/>
        </w:rPr>
        <w:t xml:space="preserve">”, </w:t>
      </w:r>
      <w:r w:rsidR="007D39BC">
        <w:rPr>
          <w:i/>
          <w:snapToGrid w:val="0"/>
          <w:szCs w:val="24"/>
          <w:lang w:val="en-US"/>
        </w:rPr>
        <w:t>Infub-10</w:t>
      </w:r>
      <w:r w:rsidR="00F73FD3">
        <w:rPr>
          <w:i/>
          <w:snapToGrid w:val="0"/>
          <w:szCs w:val="24"/>
          <w:lang w:val="en-US"/>
        </w:rPr>
        <w:t xml:space="preserve"> – </w:t>
      </w:r>
      <w:r w:rsidR="00F73FD3" w:rsidRPr="00F73FD3">
        <w:rPr>
          <w:i/>
          <w:snapToGrid w:val="0"/>
          <w:szCs w:val="24"/>
          <w:lang w:val="en-US"/>
        </w:rPr>
        <w:t>1</w:t>
      </w:r>
      <w:r w:rsidR="006B0027">
        <w:rPr>
          <w:i/>
          <w:snapToGrid w:val="0"/>
          <w:szCs w:val="24"/>
          <w:lang w:val="en-US"/>
        </w:rPr>
        <w:t>0</w:t>
      </w:r>
      <w:r w:rsidR="00F73FD3" w:rsidRPr="00F73FD3">
        <w:rPr>
          <w:i/>
          <w:snapToGrid w:val="0"/>
          <w:szCs w:val="24"/>
          <w:lang w:val="en-US"/>
        </w:rPr>
        <w:t>th European Conference on Industrial Furnaces and Boile</w:t>
      </w:r>
      <w:r w:rsidR="00F73FD3">
        <w:rPr>
          <w:i/>
          <w:snapToGrid w:val="0"/>
          <w:szCs w:val="24"/>
          <w:lang w:val="en-US"/>
        </w:rPr>
        <w:t>rs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7D39BC">
        <w:rPr>
          <w:snapToGrid w:val="0"/>
          <w:szCs w:val="24"/>
          <w:lang w:val="en-US"/>
        </w:rPr>
        <w:t>Porto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7D39BC">
        <w:rPr>
          <w:snapToGrid w:val="0"/>
          <w:szCs w:val="24"/>
          <w:lang w:val="en-US"/>
        </w:rPr>
        <w:t>Portugal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F73FD3">
        <w:rPr>
          <w:snapToGrid w:val="0"/>
          <w:szCs w:val="24"/>
          <w:lang w:val="en-US"/>
        </w:rPr>
        <w:t>2015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7D39BC">
        <w:rPr>
          <w:snapToGrid w:val="0"/>
          <w:szCs w:val="24"/>
          <w:lang w:val="en-US"/>
        </w:rPr>
        <w:t>150</w:t>
      </w:r>
      <w:r w:rsidR="005E22DD" w:rsidRPr="007D39BC">
        <w:rPr>
          <w:snapToGrid w:val="0"/>
          <w:szCs w:val="24"/>
          <w:lang w:val="en-US"/>
        </w:rPr>
        <w:t>-</w:t>
      </w:r>
      <w:r w:rsidR="007D39BC">
        <w:rPr>
          <w:snapToGrid w:val="0"/>
          <w:szCs w:val="24"/>
          <w:lang w:val="en-US"/>
        </w:rPr>
        <w:t>160</w:t>
      </w:r>
      <w:r w:rsidR="005E22DD" w:rsidRPr="007D39BC">
        <w:rPr>
          <w:snapToGrid w:val="0"/>
          <w:szCs w:val="24"/>
          <w:lang w:val="en-US"/>
        </w:rPr>
        <w:t>.</w:t>
      </w:r>
    </w:p>
    <w:p w14:paraId="18515A8B" w14:textId="77777777" w:rsidR="00E06749" w:rsidRDefault="00E06749"/>
    <w:sectPr w:rsidR="00E06749">
      <w:pgSz w:w="11906" w:h="16838" w:code="9"/>
      <w:pgMar w:top="1134" w:right="1418" w:bottom="1701" w:left="1418" w:header="709" w:footer="709" w:gutter="0"/>
      <w:cols w:space="709" w:equalWidth="0">
        <w:col w:w="9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15C9" w14:textId="77777777" w:rsidR="00F01449" w:rsidRDefault="00F01449" w:rsidP="00C3601F">
      <w:r>
        <w:separator/>
      </w:r>
    </w:p>
  </w:endnote>
  <w:endnote w:type="continuationSeparator" w:id="0">
    <w:p w14:paraId="4AA19EF7" w14:textId="77777777" w:rsidR="00F01449" w:rsidRDefault="00F01449" w:rsidP="00C3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669B" w14:textId="77777777" w:rsidR="00F01449" w:rsidRDefault="00F01449" w:rsidP="00C3601F">
      <w:r>
        <w:separator/>
      </w:r>
    </w:p>
  </w:footnote>
  <w:footnote w:type="continuationSeparator" w:id="0">
    <w:p w14:paraId="57FF07F3" w14:textId="77777777" w:rsidR="00F01449" w:rsidRDefault="00F01449" w:rsidP="00C3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51F"/>
    <w:multiLevelType w:val="singleLevel"/>
    <w:tmpl w:val="A1D0311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759B00B6"/>
    <w:multiLevelType w:val="hybridMultilevel"/>
    <w:tmpl w:val="7982EB96"/>
    <w:lvl w:ilvl="0" w:tplc="0DE42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35368">
    <w:abstractNumId w:val="0"/>
  </w:num>
  <w:num w:numId="2" w16cid:durableId="8704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DD"/>
    <w:rsid w:val="000001D5"/>
    <w:rsid w:val="000451CC"/>
    <w:rsid w:val="0005264A"/>
    <w:rsid w:val="000A377E"/>
    <w:rsid w:val="000D213C"/>
    <w:rsid w:val="001303EE"/>
    <w:rsid w:val="001D788A"/>
    <w:rsid w:val="00214A6C"/>
    <w:rsid w:val="00227E95"/>
    <w:rsid w:val="00234BAC"/>
    <w:rsid w:val="002670A7"/>
    <w:rsid w:val="002A3FE2"/>
    <w:rsid w:val="002F4F4C"/>
    <w:rsid w:val="00376C47"/>
    <w:rsid w:val="00462166"/>
    <w:rsid w:val="005C054E"/>
    <w:rsid w:val="005E22DD"/>
    <w:rsid w:val="00651C14"/>
    <w:rsid w:val="006B0027"/>
    <w:rsid w:val="006C1141"/>
    <w:rsid w:val="006E2E31"/>
    <w:rsid w:val="007168B8"/>
    <w:rsid w:val="00762EEB"/>
    <w:rsid w:val="007D39BC"/>
    <w:rsid w:val="007F7D1D"/>
    <w:rsid w:val="00872B3C"/>
    <w:rsid w:val="008C11AF"/>
    <w:rsid w:val="009452E8"/>
    <w:rsid w:val="009A7CEB"/>
    <w:rsid w:val="009D79E5"/>
    <w:rsid w:val="009F2C49"/>
    <w:rsid w:val="00A0748B"/>
    <w:rsid w:val="00A239C2"/>
    <w:rsid w:val="00A4159C"/>
    <w:rsid w:val="00A45F88"/>
    <w:rsid w:val="00A80C39"/>
    <w:rsid w:val="00A96835"/>
    <w:rsid w:val="00AD1398"/>
    <w:rsid w:val="00AD73FA"/>
    <w:rsid w:val="00AF6034"/>
    <w:rsid w:val="00AF7251"/>
    <w:rsid w:val="00B157C9"/>
    <w:rsid w:val="00B537C5"/>
    <w:rsid w:val="00BF317A"/>
    <w:rsid w:val="00C2723A"/>
    <w:rsid w:val="00C3601F"/>
    <w:rsid w:val="00C4786E"/>
    <w:rsid w:val="00C63D89"/>
    <w:rsid w:val="00CA76B6"/>
    <w:rsid w:val="00D50C38"/>
    <w:rsid w:val="00DD1626"/>
    <w:rsid w:val="00E06749"/>
    <w:rsid w:val="00E3508B"/>
    <w:rsid w:val="00E52801"/>
    <w:rsid w:val="00EC5BB8"/>
    <w:rsid w:val="00F01449"/>
    <w:rsid w:val="00F136FE"/>
    <w:rsid w:val="00F73FD3"/>
    <w:rsid w:val="00F85A8B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B8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034"/>
    <w:pPr>
      <w:autoSpaceDE w:val="0"/>
      <w:autoSpaceDN w:val="0"/>
      <w:ind w:firstLine="284"/>
      <w:jc w:val="both"/>
    </w:pPr>
    <w:rPr>
      <w:rFonts w:ascii="Arial" w:hAnsi="Arial"/>
      <w:lang w:val="en-AU" w:eastAsia="en-US"/>
    </w:rPr>
  </w:style>
  <w:style w:type="paragraph" w:styleId="Ttulo1">
    <w:name w:val="heading 1"/>
    <w:basedOn w:val="Normal"/>
    <w:next w:val="Normal"/>
    <w:link w:val="Ttulo1Carter"/>
    <w:qFormat/>
    <w:rsid w:val="00AF6034"/>
    <w:pPr>
      <w:keepNext/>
      <w:ind w:firstLine="0"/>
      <w:jc w:val="left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i/>
      <w:iCs/>
      <w:sz w:val="16"/>
      <w:szCs w:val="16"/>
    </w:r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ind w:firstLine="374"/>
    </w:pPr>
  </w:style>
  <w:style w:type="paragraph" w:styleId="Avanodecorpodetexto2">
    <w:name w:val="Body Text Indent 2"/>
    <w:basedOn w:val="Normal"/>
    <w:pPr>
      <w:ind w:firstLine="374"/>
    </w:pPr>
    <w:rPr>
      <w:sz w:val="24"/>
      <w:szCs w:val="24"/>
      <w:lang w:val="en-US"/>
    </w:r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sid w:val="000451CC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0451CC"/>
  </w:style>
  <w:style w:type="paragraph" w:styleId="Assuntodecomentrio">
    <w:name w:val="annotation subject"/>
    <w:basedOn w:val="Textodecomentrio"/>
    <w:next w:val="Textodecomentrio"/>
    <w:semiHidden/>
    <w:rsid w:val="000451CC"/>
    <w:rPr>
      <w:b/>
      <w:bCs/>
    </w:rPr>
  </w:style>
  <w:style w:type="paragraph" w:styleId="Textodebalo">
    <w:name w:val="Balloon Text"/>
    <w:basedOn w:val="Normal"/>
    <w:semiHidden/>
    <w:rsid w:val="000451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C3601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link w:val="Cabealho"/>
    <w:rsid w:val="00C3601F"/>
    <w:rPr>
      <w:rFonts w:ascii="Arial" w:hAnsi="Arial"/>
      <w:lang w:val="en-AU" w:eastAsia="en-US"/>
    </w:rPr>
  </w:style>
  <w:style w:type="paragraph" w:styleId="Rodap">
    <w:name w:val="footer"/>
    <w:basedOn w:val="Normal"/>
    <w:link w:val="RodapCarter"/>
    <w:rsid w:val="00C3601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link w:val="Rodap"/>
    <w:rsid w:val="00C3601F"/>
    <w:rPr>
      <w:rFonts w:ascii="Arial" w:hAnsi="Arial"/>
      <w:lang w:val="en-AU" w:eastAsia="en-US"/>
    </w:rPr>
  </w:style>
  <w:style w:type="character" w:customStyle="1" w:styleId="Ttulo1Carter">
    <w:name w:val="Título 1 Caráter"/>
    <w:link w:val="Ttulo1"/>
    <w:rsid w:val="00D50C38"/>
    <w:rPr>
      <w:rFonts w:ascii="Arial" w:hAnsi="Arial"/>
      <w:b/>
      <w:bCs/>
      <w:sz w:val="22"/>
      <w:lang w:val="en-AU" w:eastAsia="en-US"/>
    </w:rPr>
  </w:style>
  <w:style w:type="character" w:customStyle="1" w:styleId="TextodecomentrioCarter">
    <w:name w:val="Texto de comentário Caráter"/>
    <w:link w:val="Textodecomentrio"/>
    <w:semiHidden/>
    <w:rsid w:val="00D50C38"/>
    <w:rPr>
      <w:rFonts w:ascii="Arial" w:hAnsi="Arial"/>
      <w:lang w:val="en-AU" w:eastAsia="en-US"/>
    </w:rPr>
  </w:style>
  <w:style w:type="character" w:styleId="Hiperligaovisitada">
    <w:name w:val="FollowedHyperlink"/>
    <w:rsid w:val="00D50C3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A21E63E1E2D4E95408A3FBE45F587" ma:contentTypeVersion="17" ma:contentTypeDescription="Create a new document." ma:contentTypeScope="" ma:versionID="91d2498d8b9659af5636b7bd75efc74e">
  <xsd:schema xmlns:xsd="http://www.w3.org/2001/XMLSchema" xmlns:xs="http://www.w3.org/2001/XMLSchema" xmlns:p="http://schemas.microsoft.com/office/2006/metadata/properties" xmlns:ns2="06c71520-1e12-4545-9834-3aab3a4b15df" xmlns:ns3="b2c81040-c0a6-4987-ad7c-e1f1aa27028c" targetNamespace="http://schemas.microsoft.com/office/2006/metadata/properties" ma:root="true" ma:fieldsID="83961ae56d8497f2bc86518f235c8793" ns2:_="" ns3:_="">
    <xsd:import namespace="06c71520-1e12-4545-9834-3aab3a4b15df"/>
    <xsd:import namespace="b2c81040-c0a6-4987-ad7c-e1f1aa270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1520-1e12-4545-9834-3aab3a4b1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bc912b-2dc5-4a7b-b663-f1512074e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81040-c0a6-4987-ad7c-e1f1aa2702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2f7eb-4dbb-430d-b463-9d34eeb3b73b}" ma:internalName="TaxCatchAll" ma:showField="CatchAllData" ma:web="b2c81040-c0a6-4987-ad7c-e1f1aa27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c71520-1e12-4545-9834-3aab3a4b15df">
      <Terms xmlns="http://schemas.microsoft.com/office/infopath/2007/PartnerControls"/>
    </lcf76f155ced4ddcb4097134ff3c332f>
    <TaxCatchAll xmlns="b2c81040-c0a6-4987-ad7c-e1f1aa2702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CED49-AF1D-4C97-84A4-A6C7D384F3B8}"/>
</file>

<file path=customXml/itemProps2.xml><?xml version="1.0" encoding="utf-8"?>
<ds:datastoreItem xmlns:ds="http://schemas.openxmlformats.org/officeDocument/2006/customXml" ds:itemID="{8FD7C325-A1F2-4917-ACC8-20734C94F3A1}">
  <ds:schemaRefs>
    <ds:schemaRef ds:uri="http://schemas.microsoft.com/office/2006/metadata/properties"/>
    <ds:schemaRef ds:uri="http://schemas.microsoft.com/office/infopath/2007/PartnerControls"/>
    <ds:schemaRef ds:uri="06c71520-1e12-4545-9834-3aab3a4b15df"/>
    <ds:schemaRef ds:uri="b2c81040-c0a6-4987-ad7c-e1f1aa27028c"/>
  </ds:schemaRefs>
</ds:datastoreItem>
</file>

<file path=customXml/itemProps3.xml><?xml version="1.0" encoding="utf-8"?>
<ds:datastoreItem xmlns:ds="http://schemas.openxmlformats.org/officeDocument/2006/customXml" ds:itemID="{674EA87A-E14D-4537-A69C-7AD5E6611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2023-06-21T03:58:00Z</dcterms:created>
  <dcterms:modified xsi:type="dcterms:W3CDTF">2025-05-13T13:29:00Z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0x0101003D0A21E63E1E2D4E95408A3FBE45F587</vt:lpwstr>
  </property>
  <property fmtid="{D5CDD505-2E9C-101B-9397-08002B2CF9AE}" pid="3" name="MediaServiceImageTags">
    <vt:lpwstr/>
  </property>
</Properties>
</file>